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E15A0" w14:textId="77777777" w:rsidR="00A827B2" w:rsidRPr="00A827B2" w:rsidRDefault="00A827B2" w:rsidP="00A827B2">
      <w:r w:rsidRPr="00A827B2">
        <w:t>Welcome to Ocotillo Equine Veterinary Services, where equine care is rooted in prevention, trust, and compassion at every stage of life. We truly appreciate you entrusting us with the care of your horses and donkeys.</w:t>
      </w:r>
    </w:p>
    <w:p w14:paraId="0CF06E4D" w14:textId="77777777" w:rsidR="00A827B2" w:rsidRPr="00A827B2" w:rsidRDefault="00A827B2" w:rsidP="00A827B2">
      <w:r w:rsidRPr="00A827B2">
        <w:t>Our mission is to strengthen the bond between horses and their owners through individualized care that supports lifelong health and performance. We are committed to providing compassionate, high-quality veterinary care through proactive prevention, client education, collaboration with colleagues, and careful attention to each horse’s needs. We also believe that excellent communication is essential to every successful relationship and strive to provide clear, timely communication with every client.</w:t>
      </w:r>
    </w:p>
    <w:p w14:paraId="7EC424E9" w14:textId="77777777" w:rsidR="00A827B2" w:rsidRPr="00A827B2" w:rsidRDefault="00A827B2" w:rsidP="00A827B2">
      <w:r w:rsidRPr="00A827B2">
        <w:t>Our business number is 602-689-4123. Please do not hesitate to call or text us during business hours (8:00 a.m.–3:00 p.m.) with questions or to schedule appointments. We kindly ask that calls or texts after hours be reserved for emergencies only. For non-emergency communication outside of business hours, please email us at info@ocotilloequine.com, and we will respond the next business day.</w:t>
      </w:r>
    </w:p>
    <w:p w14:paraId="45C8ED8A" w14:textId="77777777" w:rsidR="00A827B2" w:rsidRPr="00A827B2" w:rsidRDefault="00A827B2" w:rsidP="00A827B2">
      <w:r w:rsidRPr="00A827B2">
        <w:t>We utilize a custom electronic medical records system that allows clients to receive email and text communications, request appointments or medication refills, review payment history, and make secure online payments. You will also have access to your horse or donkey’s medical history, including vaccine records and bloodwork results. Following each appointment, patient examination records will be emailed directly to you.</w:t>
      </w:r>
    </w:p>
    <w:p w14:paraId="484D9A61" w14:textId="57A9F52E" w:rsidR="00A827B2" w:rsidRPr="00A827B2" w:rsidRDefault="00A827B2" w:rsidP="00A827B2">
      <w:r w:rsidRPr="00A827B2">
        <w:t xml:space="preserve">Payment is required at the time services are </w:t>
      </w:r>
      <w:r w:rsidRPr="00A827B2">
        <w:t>provided</w:t>
      </w:r>
      <w:r w:rsidRPr="00A827B2">
        <w:t>, and we do not offer payment plans. A credit card must be kept on file through our</w:t>
      </w:r>
      <w:r w:rsidR="00081E6A">
        <w:t xml:space="preserve"> secure</w:t>
      </w:r>
      <w:r w:rsidRPr="00A827B2">
        <w:t xml:space="preserve"> payment portal, and a completed authorization form is required. Please note that an additional surcharge may apply to credit card payments. If payment is not received in full at the completion of services, the balance due may be charged to the card on file within 24 hours unless prior arrangements have been made.</w:t>
      </w:r>
    </w:p>
    <w:p w14:paraId="64284D82" w14:textId="0E63171B" w:rsidR="00A827B2" w:rsidRPr="00A827B2" w:rsidRDefault="00A827B2" w:rsidP="00A827B2">
      <w:r w:rsidRPr="00A827B2">
        <w:t>Emergency services are available to established clients and patients in good standing, based on veterinarian availability. A “client/patient in good standing” is defined as maintaining annual preventive care examinations with our practice and an active client-patient relationship for both the owner and animal. Accounts must also remain c</w:t>
      </w:r>
      <w:r>
        <w:t>urrent</w:t>
      </w:r>
      <w:r w:rsidRPr="00A827B2">
        <w:t>.</w:t>
      </w:r>
    </w:p>
    <w:p w14:paraId="79325EFF" w14:textId="78EC8687" w:rsidR="00A827B2" w:rsidRPr="00A827B2" w:rsidRDefault="00A827B2" w:rsidP="00A827B2">
      <w:r w:rsidRPr="00A827B2">
        <w:t xml:space="preserve">We partner with Phoenix Equine Veterinary Services and </w:t>
      </w:r>
      <w:proofErr w:type="spellStart"/>
      <w:r w:rsidRPr="00A827B2">
        <w:t>EquImed</w:t>
      </w:r>
      <w:proofErr w:type="spellEnd"/>
      <w:r w:rsidRPr="00A827B2">
        <w:t xml:space="preserve"> to help provide emergency coverage for our clients. If you experience an after-hours emergency, please call the number </w:t>
      </w:r>
      <w:r>
        <w:t>480-621-9293</w:t>
      </w:r>
      <w:r w:rsidRPr="00A827B2">
        <w:t xml:space="preserve"> to </w:t>
      </w:r>
      <w:r w:rsidR="00081E6A">
        <w:t>forward you</w:t>
      </w:r>
      <w:r w:rsidRPr="00A827B2">
        <w:t xml:space="preserve"> to the veterinarian on call.</w:t>
      </w:r>
    </w:p>
    <w:p w14:paraId="1C73569F" w14:textId="77777777" w:rsidR="00A827B2" w:rsidRPr="00A827B2" w:rsidRDefault="00A827B2" w:rsidP="00A827B2">
      <w:r w:rsidRPr="00A827B2">
        <w:t>We also strongly recommend that all clients have access to a horse trailer in the event referral hospitalization becomes necessary. Please practice trailer loading regularly with your equine companions.</w:t>
      </w:r>
    </w:p>
    <w:p w14:paraId="0FCEE084" w14:textId="77777777" w:rsidR="00A827B2" w:rsidRPr="00A827B2" w:rsidRDefault="00A827B2" w:rsidP="00A827B2">
      <w:r w:rsidRPr="00A827B2">
        <w:lastRenderedPageBreak/>
        <w:t>To help us provide timely care for all patients, we request that cancellations be made at least 24 hours prior to the scheduled appointment time. We understand that unexpected situations occur and appreciate prompt communication whenever possible. A $75 cancellation fee will be charged for no-shows or appointments canceled with less than 24 hours’ notice.</w:t>
      </w:r>
    </w:p>
    <w:p w14:paraId="0E87D7C3" w14:textId="274A9FE1" w:rsidR="00A827B2" w:rsidRPr="00A827B2" w:rsidRDefault="00A827B2" w:rsidP="00A827B2">
      <w:r w:rsidRPr="00A827B2">
        <w:t xml:space="preserve">If you are unable to attend your appointment and will be sending an authorized agent to meet with Dr. Wilson, please notify us at the time of scheduling. Maintaining the highest level of patient and client confidentiality is extremely important to us, and prior </w:t>
      </w:r>
      <w:r>
        <w:t xml:space="preserve">verbal </w:t>
      </w:r>
      <w:r w:rsidRPr="00A827B2">
        <w:t>authorization is required for any agent attending on your behalf.</w:t>
      </w:r>
    </w:p>
    <w:p w14:paraId="0C6D02F9" w14:textId="77777777" w:rsidR="00A827B2" w:rsidRPr="00A827B2" w:rsidRDefault="00A827B2" w:rsidP="00A827B2">
      <w:r w:rsidRPr="00A827B2">
        <w:t>These policies allow us to better serve you and your equine companions. Please do not hesitate to contact us with any questions or concerns.</w:t>
      </w:r>
    </w:p>
    <w:p w14:paraId="4D17C799" w14:textId="77777777" w:rsidR="00A827B2" w:rsidRPr="00A827B2" w:rsidRDefault="00A827B2" w:rsidP="00A827B2">
      <w:r w:rsidRPr="00A827B2">
        <w:t>Thank you for choosing Ocotillo Equine Veterinary Services. We look forward to caring for your horses and donkeys as though they are part of our own family.</w:t>
      </w:r>
    </w:p>
    <w:p w14:paraId="24511AD1" w14:textId="77777777" w:rsidR="00A827B2" w:rsidRPr="00A827B2" w:rsidRDefault="00A827B2" w:rsidP="00A827B2">
      <w:r w:rsidRPr="00A827B2">
        <w:t>Sincerely,</w:t>
      </w:r>
      <w:r w:rsidRPr="00A827B2">
        <w:br/>
        <w:t>Anne Marie Wilson</w:t>
      </w:r>
      <w:r w:rsidRPr="00A827B2">
        <w:br/>
        <w:t>The Ocotillo Equine Team</w:t>
      </w:r>
    </w:p>
    <w:p w14:paraId="4C24EE99" w14:textId="6491F2F5" w:rsidR="00AA36E2" w:rsidRDefault="00AA36E2" w:rsidP="00A827B2">
      <w:r>
        <w:rPr>
          <w:noProof/>
        </w:rPr>
        <w:drawing>
          <wp:inline distT="0" distB="0" distL="0" distR="0" wp14:anchorId="4E228E53" wp14:editId="13A93187">
            <wp:extent cx="1592580" cy="1274234"/>
            <wp:effectExtent l="0" t="0" r="7620" b="2540"/>
            <wp:docPr id="1490750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50347" name="Picture 1490750347"/>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24440" cy="1299725"/>
                    </a:xfrm>
                    <a:prstGeom prst="rect">
                      <a:avLst/>
                    </a:prstGeom>
                  </pic:spPr>
                </pic:pic>
              </a:graphicData>
            </a:graphic>
          </wp:inline>
        </w:drawing>
      </w:r>
    </w:p>
    <w:p w14:paraId="086FDFE6" w14:textId="40D2F849" w:rsidR="00AA36E2" w:rsidRDefault="00AA36E2" w:rsidP="00AA36E2">
      <w:r>
        <w:t xml:space="preserve">Email: </w:t>
      </w:r>
      <w:hyperlink r:id="rId5" w:history="1">
        <w:r w:rsidRPr="005A424F">
          <w:rPr>
            <w:rStyle w:val="Hyperlink"/>
          </w:rPr>
          <w:t>info@ocotilloequine.com</w:t>
        </w:r>
      </w:hyperlink>
    </w:p>
    <w:p w14:paraId="46ED224E" w14:textId="3DDA7894" w:rsidR="00AA36E2" w:rsidRDefault="00AA36E2" w:rsidP="00AA36E2">
      <w:r>
        <w:t xml:space="preserve">Office: </w:t>
      </w:r>
      <w:r>
        <w:t>602-689-4123</w:t>
      </w:r>
    </w:p>
    <w:p w14:paraId="745C153C" w14:textId="28E927D0" w:rsidR="00AA36E2" w:rsidRDefault="00AA36E2" w:rsidP="00AA36E2">
      <w:r>
        <w:t>Emergencies: 480-621-9293</w:t>
      </w:r>
    </w:p>
    <w:p w14:paraId="0204AD10" w14:textId="77777777" w:rsidR="00AA36E2" w:rsidRPr="00A827B2" w:rsidRDefault="00AA36E2" w:rsidP="00A827B2"/>
    <w:sectPr w:rsidR="00AA36E2" w:rsidRPr="00A82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477"/>
    <w:rsid w:val="00081E6A"/>
    <w:rsid w:val="001B2B51"/>
    <w:rsid w:val="001F454C"/>
    <w:rsid w:val="00301F44"/>
    <w:rsid w:val="004170BF"/>
    <w:rsid w:val="007A5493"/>
    <w:rsid w:val="00874D3A"/>
    <w:rsid w:val="00994DEA"/>
    <w:rsid w:val="00A827B2"/>
    <w:rsid w:val="00AA36E2"/>
    <w:rsid w:val="00DE5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D95E"/>
  <w15:chartTrackingRefBased/>
  <w15:docId w15:val="{E4ADFE23-BD7A-4530-905A-04CF0E22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4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4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4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4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4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4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4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4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4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4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4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4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4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4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4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477"/>
    <w:rPr>
      <w:rFonts w:eastAsiaTheme="majorEastAsia" w:cstheme="majorBidi"/>
      <w:color w:val="272727" w:themeColor="text1" w:themeTint="D8"/>
    </w:rPr>
  </w:style>
  <w:style w:type="paragraph" w:styleId="Title">
    <w:name w:val="Title"/>
    <w:basedOn w:val="Normal"/>
    <w:next w:val="Normal"/>
    <w:link w:val="TitleChar"/>
    <w:uiPriority w:val="10"/>
    <w:qFormat/>
    <w:rsid w:val="00DE5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4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4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4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477"/>
    <w:pPr>
      <w:spacing w:before="160"/>
      <w:jc w:val="center"/>
    </w:pPr>
    <w:rPr>
      <w:i/>
      <w:iCs/>
      <w:color w:val="404040" w:themeColor="text1" w:themeTint="BF"/>
    </w:rPr>
  </w:style>
  <w:style w:type="character" w:customStyle="1" w:styleId="QuoteChar">
    <w:name w:val="Quote Char"/>
    <w:basedOn w:val="DefaultParagraphFont"/>
    <w:link w:val="Quote"/>
    <w:uiPriority w:val="29"/>
    <w:rsid w:val="00DE5477"/>
    <w:rPr>
      <w:i/>
      <w:iCs/>
      <w:color w:val="404040" w:themeColor="text1" w:themeTint="BF"/>
    </w:rPr>
  </w:style>
  <w:style w:type="paragraph" w:styleId="ListParagraph">
    <w:name w:val="List Paragraph"/>
    <w:basedOn w:val="Normal"/>
    <w:uiPriority w:val="34"/>
    <w:qFormat/>
    <w:rsid w:val="00DE5477"/>
    <w:pPr>
      <w:ind w:left="720"/>
      <w:contextualSpacing/>
    </w:pPr>
  </w:style>
  <w:style w:type="character" w:styleId="IntenseEmphasis">
    <w:name w:val="Intense Emphasis"/>
    <w:basedOn w:val="DefaultParagraphFont"/>
    <w:uiPriority w:val="21"/>
    <w:qFormat/>
    <w:rsid w:val="00DE5477"/>
    <w:rPr>
      <w:i/>
      <w:iCs/>
      <w:color w:val="0F4761" w:themeColor="accent1" w:themeShade="BF"/>
    </w:rPr>
  </w:style>
  <w:style w:type="paragraph" w:styleId="IntenseQuote">
    <w:name w:val="Intense Quote"/>
    <w:basedOn w:val="Normal"/>
    <w:next w:val="Normal"/>
    <w:link w:val="IntenseQuoteChar"/>
    <w:uiPriority w:val="30"/>
    <w:qFormat/>
    <w:rsid w:val="00DE5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477"/>
    <w:rPr>
      <w:i/>
      <w:iCs/>
      <w:color w:val="0F4761" w:themeColor="accent1" w:themeShade="BF"/>
    </w:rPr>
  </w:style>
  <w:style w:type="character" w:styleId="IntenseReference">
    <w:name w:val="Intense Reference"/>
    <w:basedOn w:val="DefaultParagraphFont"/>
    <w:uiPriority w:val="32"/>
    <w:qFormat/>
    <w:rsid w:val="00DE5477"/>
    <w:rPr>
      <w:b/>
      <w:bCs/>
      <w:smallCaps/>
      <w:color w:val="0F4761" w:themeColor="accent1" w:themeShade="BF"/>
      <w:spacing w:val="5"/>
    </w:rPr>
  </w:style>
  <w:style w:type="character" w:styleId="Hyperlink">
    <w:name w:val="Hyperlink"/>
    <w:basedOn w:val="DefaultParagraphFont"/>
    <w:uiPriority w:val="99"/>
    <w:unhideWhenUsed/>
    <w:rsid w:val="00AA36E2"/>
    <w:rPr>
      <w:color w:val="467886" w:themeColor="hyperlink"/>
      <w:u w:val="single"/>
    </w:rPr>
  </w:style>
  <w:style w:type="character" w:styleId="UnresolvedMention">
    <w:name w:val="Unresolved Mention"/>
    <w:basedOn w:val="DefaultParagraphFont"/>
    <w:uiPriority w:val="99"/>
    <w:semiHidden/>
    <w:unhideWhenUsed/>
    <w:rsid w:val="00AA3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ocotilloequin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4252</TotalTime>
  <Pages>2</Pages>
  <Words>639</Words>
  <Characters>3317</Characters>
  <Application>Microsoft Office Word</Application>
  <DocSecurity>0</DocSecurity>
  <Lines>45</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Wilson</dc:creator>
  <cp:keywords/>
  <dc:description/>
  <cp:lastModifiedBy>Anne Marie Wilson</cp:lastModifiedBy>
  <cp:revision>5</cp:revision>
  <cp:lastPrinted>2026-05-19T02:48:00Z</cp:lastPrinted>
  <dcterms:created xsi:type="dcterms:W3CDTF">2026-04-24T21:18:00Z</dcterms:created>
  <dcterms:modified xsi:type="dcterms:W3CDTF">2026-05-19T03:19:00Z</dcterms:modified>
</cp:coreProperties>
</file>